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Ind w:w="-34" w:type="dxa"/>
        <w:tblLook w:val="04A0"/>
      </w:tblPr>
      <w:tblGrid>
        <w:gridCol w:w="34"/>
        <w:gridCol w:w="5211"/>
        <w:gridCol w:w="34"/>
        <w:gridCol w:w="4819"/>
        <w:gridCol w:w="34"/>
      </w:tblGrid>
      <w:tr w:rsidR="00D557E7" w:rsidTr="00E47E90">
        <w:trPr>
          <w:gridAfter w:val="1"/>
          <w:wAfter w:w="34" w:type="dxa"/>
        </w:trPr>
        <w:tc>
          <w:tcPr>
            <w:tcW w:w="5245" w:type="dxa"/>
            <w:gridSpan w:val="2"/>
          </w:tcPr>
          <w:p w:rsidR="00D557E7" w:rsidRDefault="000038E9" w:rsidP="0031529F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7E7" w:rsidRPr="00D10273" w:rsidRDefault="00D557E7" w:rsidP="0031529F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4853" w:type="dxa"/>
            <w:gridSpan w:val="2"/>
          </w:tcPr>
          <w:p w:rsidR="00916227" w:rsidRPr="00D10273" w:rsidRDefault="00916227" w:rsidP="00916227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Βαθμός Ασφαλείας</w:t>
            </w:r>
            <w:r>
              <w:rPr>
                <w:sz w:val="20"/>
                <w:szCs w:val="20"/>
              </w:rPr>
              <w:t xml:space="preserve">: </w:t>
            </w:r>
          </w:p>
          <w:p w:rsidR="00916227" w:rsidRPr="00D10273" w:rsidRDefault="00916227" w:rsidP="00916227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Να διατηρηθεί μέχρι:</w:t>
            </w:r>
          </w:p>
          <w:p w:rsidR="00916227" w:rsidRDefault="00916227" w:rsidP="00916227">
            <w:pPr>
              <w:spacing w:after="0" w:line="240" w:lineRule="auto"/>
              <w:ind w:left="175"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Βαθμός Προτεραιότητας:</w:t>
            </w:r>
            <w:r>
              <w:rPr>
                <w:sz w:val="20"/>
                <w:szCs w:val="20"/>
              </w:rPr>
              <w:t xml:space="preserve"> </w:t>
            </w:r>
            <w:r w:rsidRPr="005C2212">
              <w:rPr>
                <w:b/>
                <w:sz w:val="20"/>
                <w:szCs w:val="20"/>
              </w:rPr>
              <w:t>ΕΞ. ΕΠΕΙΓΟΝ</w:t>
            </w:r>
          </w:p>
          <w:p w:rsidR="00D557E7" w:rsidRPr="00D10273" w:rsidRDefault="00D557E7" w:rsidP="00D10273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</w:p>
        </w:tc>
      </w:tr>
      <w:tr w:rsidR="00D557E7" w:rsidTr="00E47E90">
        <w:trPr>
          <w:gridBefore w:val="1"/>
          <w:wBefore w:w="34" w:type="dxa"/>
        </w:trPr>
        <w:tc>
          <w:tcPr>
            <w:tcW w:w="5245" w:type="dxa"/>
            <w:gridSpan w:val="2"/>
          </w:tcPr>
          <w:p w:rsidR="00860049" w:rsidRPr="00D10273" w:rsidRDefault="00860049" w:rsidP="0031529F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D10273">
              <w:rPr>
                <w:sz w:val="24"/>
                <w:szCs w:val="24"/>
              </w:rPr>
              <w:t>ΕΛΛΗΝΙΚΗ ΔΗΜΟΚΡΑΤΙΑ</w:t>
            </w:r>
          </w:p>
          <w:p w:rsidR="00CA7C3C" w:rsidRDefault="00500D17" w:rsidP="00A46A6D">
            <w:pPr>
              <w:spacing w:after="0" w:line="240" w:lineRule="auto"/>
              <w:ind w:left="34"/>
              <w:jc w:val="center"/>
            </w:pPr>
            <w:r>
              <w:t>ΥΠΟΥΡΓΕΙΟ  ΠΑΙΔΕΙΑΣ</w:t>
            </w:r>
            <w:r w:rsidR="00CA7C3C" w:rsidRPr="00CA7C3C">
              <w:t xml:space="preserve">, </w:t>
            </w:r>
            <w:r w:rsidR="00CA7C3C">
              <w:t>ΕΡΕΥΝΑΣ</w:t>
            </w:r>
            <w:r>
              <w:t xml:space="preserve"> </w:t>
            </w:r>
          </w:p>
          <w:p w:rsidR="00A46A6D" w:rsidRPr="00500D17" w:rsidRDefault="00500D17" w:rsidP="00A46A6D">
            <w:pPr>
              <w:spacing w:after="0" w:line="240" w:lineRule="auto"/>
              <w:ind w:left="34"/>
              <w:jc w:val="center"/>
            </w:pPr>
            <w:r>
              <w:t xml:space="preserve">ΚΑΙ ΘΡΗΣΚΕΥΜΑΤΩΝ </w:t>
            </w:r>
          </w:p>
          <w:p w:rsidR="00860049" w:rsidRDefault="00860049" w:rsidP="0031529F">
            <w:pPr>
              <w:spacing w:after="0" w:line="240" w:lineRule="auto"/>
              <w:ind w:left="34"/>
              <w:jc w:val="center"/>
            </w:pPr>
            <w:r>
              <w:t>-----</w:t>
            </w:r>
          </w:p>
        </w:tc>
        <w:tc>
          <w:tcPr>
            <w:tcW w:w="4853" w:type="dxa"/>
            <w:gridSpan w:val="2"/>
          </w:tcPr>
          <w:p w:rsidR="00860049" w:rsidRPr="00CA7C3C" w:rsidRDefault="00860049" w:rsidP="00E71FA9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860049" w:rsidRDefault="00860049" w:rsidP="00D80236">
            <w:pPr>
              <w:spacing w:after="0" w:line="240" w:lineRule="auto"/>
              <w:ind w:left="175"/>
              <w:contextualSpacing/>
            </w:pPr>
          </w:p>
          <w:p w:rsidR="00E71FA9" w:rsidRPr="00C86026" w:rsidRDefault="00E71FA9" w:rsidP="00E71FA9">
            <w:pPr>
              <w:spacing w:after="0" w:line="240" w:lineRule="auto"/>
              <w:rPr>
                <w:rFonts w:cs="Arial"/>
              </w:rPr>
            </w:pPr>
            <w:r w:rsidRPr="00E71FA9">
              <w:rPr>
                <w:rFonts w:cs="Arial"/>
                <w:b/>
              </w:rPr>
              <w:t xml:space="preserve">   </w:t>
            </w:r>
            <w:r w:rsidRPr="00740DA0">
              <w:rPr>
                <w:rFonts w:cs="Arial"/>
                <w:b/>
              </w:rPr>
              <w:t>Μαρούσι</w:t>
            </w:r>
            <w:r>
              <w:rPr>
                <w:rFonts w:cs="Arial"/>
              </w:rPr>
              <w:t xml:space="preserve">,  </w:t>
            </w:r>
            <w:r w:rsidR="00C86026" w:rsidRPr="00C86026">
              <w:rPr>
                <w:rFonts w:cs="Arial"/>
              </w:rPr>
              <w:t>16-10-2015</w:t>
            </w:r>
          </w:p>
          <w:p w:rsidR="00E71FA9" w:rsidRDefault="00E71FA9" w:rsidP="00E71FA9">
            <w:pPr>
              <w:spacing w:after="0" w:line="240" w:lineRule="auto"/>
              <w:rPr>
                <w:sz w:val="20"/>
                <w:szCs w:val="20"/>
              </w:rPr>
            </w:pPr>
            <w:r w:rsidRPr="00740DA0">
              <w:rPr>
                <w:rFonts w:cs="Arial"/>
                <w:b/>
              </w:rPr>
              <w:t xml:space="preserve">   Αριθ. Πρωτ</w:t>
            </w:r>
            <w:r>
              <w:rPr>
                <w:rFonts w:cs="Arial"/>
              </w:rPr>
              <w:t>. : Φ.7/</w:t>
            </w:r>
            <w:r w:rsidR="00CA7C3C">
              <w:rPr>
                <w:rFonts w:cs="Arial"/>
              </w:rPr>
              <w:t>2111</w:t>
            </w:r>
            <w:r>
              <w:rPr>
                <w:rFonts w:cs="Arial"/>
              </w:rPr>
              <w:t>/</w:t>
            </w:r>
            <w:r w:rsidR="00C86026" w:rsidRPr="00C86026">
              <w:rPr>
                <w:rFonts w:cs="Arial"/>
              </w:rPr>
              <w:t>164137</w:t>
            </w:r>
            <w:r w:rsidR="00D26B38" w:rsidRPr="00C86026">
              <w:rPr>
                <w:rFonts w:cs="Arial"/>
              </w:rPr>
              <w:t>/</w:t>
            </w:r>
            <w:r w:rsidR="00CA7C3C">
              <w:rPr>
                <w:rFonts w:cs="Arial"/>
              </w:rPr>
              <w:t>Δ</w:t>
            </w:r>
            <w:r>
              <w:rPr>
                <w:rFonts w:cs="Arial"/>
              </w:rPr>
              <w:t>1</w:t>
            </w:r>
          </w:p>
          <w:p w:rsidR="002558CA" w:rsidRDefault="002558CA" w:rsidP="00E1360B">
            <w:pPr>
              <w:spacing w:after="0" w:line="240" w:lineRule="auto"/>
              <w:ind w:left="175"/>
              <w:contextualSpacing/>
            </w:pPr>
          </w:p>
        </w:tc>
      </w:tr>
      <w:tr w:rsidR="00D557E7" w:rsidTr="00E47E90">
        <w:trPr>
          <w:gridBefore w:val="1"/>
          <w:wBefore w:w="34" w:type="dxa"/>
        </w:trPr>
        <w:tc>
          <w:tcPr>
            <w:tcW w:w="5245" w:type="dxa"/>
            <w:gridSpan w:val="2"/>
          </w:tcPr>
          <w:p w:rsidR="00CA7C3C" w:rsidRPr="00D10273" w:rsidRDefault="00CA7C3C" w:rsidP="00CA7C3C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Δ/ΝΣΗ ΣΠΟΥΔΩΝ Π/ΘΜΙΑΣ ΚΑΙ Δ/ΘΜΙΑΣ ΕΚΠΑΙΔΕΥΣΗΣ</w:t>
            </w:r>
          </w:p>
          <w:p w:rsidR="00CA7C3C" w:rsidRPr="00D10273" w:rsidRDefault="00CA7C3C" w:rsidP="00CA7C3C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 xml:space="preserve">ΔΙΕΥΘΥΝΣΗ </w:t>
            </w:r>
            <w:r>
              <w:rPr>
                <w:sz w:val="20"/>
                <w:szCs w:val="20"/>
              </w:rPr>
              <w:t>ΣΠΟΥΔΩΝ, ΠΡΟΓΡΑΜΜΑΤΩΝ &amp; ΟΡΓΑΝΩΣΗΣ Π.Ε.</w:t>
            </w:r>
          </w:p>
          <w:p w:rsidR="00CA7C3C" w:rsidRDefault="00CA7C3C" w:rsidP="00CA7C3C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 xml:space="preserve">ΤΜΗΜΑ </w:t>
            </w:r>
            <w:r>
              <w:rPr>
                <w:sz w:val="20"/>
                <w:szCs w:val="20"/>
              </w:rPr>
              <w:t>Γ’ ΜΑΘΗΤΙΚΗΣ ΜΕΡΙΜΝΑΣ</w:t>
            </w:r>
          </w:p>
          <w:p w:rsidR="00CA7C3C" w:rsidRDefault="00CA7C3C" w:rsidP="00CA7C3C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 ΣΧΟΛΙΚΗΣ ΖΩΗΣ</w:t>
            </w:r>
          </w:p>
          <w:p w:rsidR="00860049" w:rsidRPr="00D10273" w:rsidRDefault="00E47E90" w:rsidP="0031529F">
            <w:pPr>
              <w:spacing w:after="0" w:line="24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t>-----</w:t>
            </w:r>
          </w:p>
          <w:p w:rsidR="00D41A13" w:rsidRPr="00D10273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Ταχ. Δ/νση</w:t>
            </w:r>
            <w:r w:rsidRPr="00D10273">
              <w:rPr>
                <w:sz w:val="20"/>
                <w:szCs w:val="20"/>
              </w:rPr>
              <w:tab/>
              <w:t>: Ανδρέα Παπανδρέου 37</w:t>
            </w:r>
          </w:p>
          <w:p w:rsidR="00D41A13" w:rsidRPr="00D10273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Τ.Κ. – Πόλη</w:t>
            </w:r>
            <w:r w:rsidRPr="00D10273">
              <w:rPr>
                <w:sz w:val="20"/>
                <w:szCs w:val="20"/>
              </w:rPr>
              <w:tab/>
              <w:t>: 15180 – Μαρούσι</w:t>
            </w:r>
          </w:p>
          <w:p w:rsidR="00D41A13" w:rsidRPr="00375138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Ιστοσελίδα</w:t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hyperlink r:id="rId9" w:history="1">
              <w:r w:rsidRPr="00D80236">
                <w:rPr>
                  <w:sz w:val="20"/>
                  <w:szCs w:val="20"/>
                  <w:lang w:val="en-US"/>
                </w:rPr>
                <w:t>http</w:t>
              </w:r>
              <w:r w:rsidRPr="00D80236">
                <w:rPr>
                  <w:sz w:val="20"/>
                  <w:szCs w:val="20"/>
                </w:rPr>
                <w:t>://</w:t>
              </w:r>
              <w:r w:rsidRPr="00D80236">
                <w:rPr>
                  <w:sz w:val="20"/>
                  <w:szCs w:val="20"/>
                  <w:lang w:val="en-US"/>
                </w:rPr>
                <w:t>www</w:t>
              </w:r>
              <w:r w:rsidRPr="00D80236">
                <w:rPr>
                  <w:sz w:val="20"/>
                  <w:szCs w:val="20"/>
                </w:rPr>
                <w:t>.</w:t>
              </w:r>
              <w:r w:rsidRPr="00D80236">
                <w:rPr>
                  <w:sz w:val="20"/>
                  <w:szCs w:val="20"/>
                  <w:lang w:val="en-US"/>
                </w:rPr>
                <w:t>minedu</w:t>
              </w:r>
              <w:r w:rsidRPr="00D80236">
                <w:rPr>
                  <w:sz w:val="20"/>
                  <w:szCs w:val="20"/>
                </w:rPr>
                <w:t>.</w:t>
              </w:r>
              <w:r w:rsidRPr="00D80236">
                <w:rPr>
                  <w:sz w:val="20"/>
                  <w:szCs w:val="20"/>
                  <w:lang w:val="en-US"/>
                </w:rPr>
                <w:t>gov</w:t>
              </w:r>
              <w:r w:rsidRPr="00D80236">
                <w:rPr>
                  <w:sz w:val="20"/>
                  <w:szCs w:val="20"/>
                </w:rPr>
                <w:t>.</w:t>
              </w:r>
              <w:r w:rsidRPr="00D80236">
                <w:rPr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D41A13" w:rsidRPr="00735563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  <w:lang w:val="en-US"/>
              </w:rPr>
            </w:pPr>
            <w:r w:rsidRPr="00D10273">
              <w:rPr>
                <w:sz w:val="20"/>
                <w:szCs w:val="20"/>
                <w:lang w:val="en-US"/>
              </w:rPr>
              <w:t>Email</w:t>
            </w:r>
            <w:r w:rsidRPr="00735563">
              <w:rPr>
                <w:sz w:val="20"/>
                <w:szCs w:val="20"/>
                <w:lang w:val="en-US"/>
              </w:rPr>
              <w:tab/>
            </w:r>
            <w:r w:rsidRPr="00735563">
              <w:rPr>
                <w:sz w:val="20"/>
                <w:szCs w:val="20"/>
                <w:lang w:val="en-US"/>
              </w:rPr>
              <w:tab/>
              <w:t xml:space="preserve">: </w:t>
            </w:r>
            <w:hyperlink r:id="rId10" w:history="1">
              <w:r w:rsidRPr="00214DA1">
                <w:rPr>
                  <w:rStyle w:val="-"/>
                  <w:sz w:val="20"/>
                  <w:szCs w:val="20"/>
                  <w:lang w:val="fr-FR"/>
                </w:rPr>
                <w:t>spudonpe</w:t>
              </w:r>
              <w:r w:rsidRPr="00735563">
                <w:rPr>
                  <w:rStyle w:val="-"/>
                  <w:sz w:val="20"/>
                  <w:szCs w:val="20"/>
                  <w:lang w:val="en-US"/>
                </w:rPr>
                <w:t>@</w:t>
              </w:r>
              <w:r w:rsidRPr="00214DA1">
                <w:rPr>
                  <w:rStyle w:val="-"/>
                  <w:sz w:val="20"/>
                  <w:szCs w:val="20"/>
                  <w:lang w:val="fr-FR"/>
                </w:rPr>
                <w:t>minedu</w:t>
              </w:r>
              <w:r w:rsidRPr="00735563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Pr="00214DA1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Pr="00735563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Pr="00214DA1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  <w:r w:rsidRPr="00735563">
              <w:rPr>
                <w:sz w:val="20"/>
                <w:szCs w:val="20"/>
                <w:lang w:val="en-US"/>
              </w:rPr>
              <w:t xml:space="preserve">  </w:t>
            </w:r>
          </w:p>
          <w:p w:rsidR="00D41A13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  <w:lang w:val="en-US"/>
              </w:rPr>
            </w:pPr>
            <w:r w:rsidRPr="00D10273">
              <w:rPr>
                <w:sz w:val="20"/>
                <w:szCs w:val="20"/>
              </w:rPr>
              <w:t>Πληροφορίες</w:t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r>
              <w:rPr>
                <w:sz w:val="20"/>
                <w:szCs w:val="20"/>
              </w:rPr>
              <w:t xml:space="preserve"> Σ. Λαπατά</w:t>
            </w:r>
          </w:p>
          <w:p w:rsidR="00E47E90" w:rsidRPr="00E47E90" w:rsidRDefault="00E47E90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Γ. Μέττα</w:t>
            </w:r>
          </w:p>
          <w:p w:rsidR="00D41A13" w:rsidRPr="00D10273" w:rsidRDefault="00D41A13" w:rsidP="00D41A13">
            <w:pPr>
              <w:spacing w:after="0" w:line="240" w:lineRule="auto"/>
              <w:ind w:left="34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Τηλέφωνο</w:t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r>
              <w:rPr>
                <w:sz w:val="20"/>
                <w:szCs w:val="20"/>
              </w:rPr>
              <w:t>210 344 2247</w:t>
            </w:r>
          </w:p>
          <w:p w:rsidR="00860049" w:rsidRPr="00D233B9" w:rsidRDefault="00D41A13" w:rsidP="00C21F6A">
            <w:pPr>
              <w:spacing w:after="0" w:line="240" w:lineRule="auto"/>
              <w:ind w:left="34"/>
              <w:contextualSpacing/>
            </w:pPr>
            <w:r w:rsidRPr="00D10273">
              <w:rPr>
                <w:sz w:val="20"/>
                <w:szCs w:val="20"/>
                <w:lang w:val="en-US"/>
              </w:rPr>
              <w:t>FAX</w:t>
            </w:r>
            <w:r w:rsidRPr="00D10273">
              <w:rPr>
                <w:sz w:val="20"/>
                <w:szCs w:val="20"/>
              </w:rPr>
              <w:tab/>
            </w:r>
            <w:r w:rsidRPr="00D10273">
              <w:rPr>
                <w:sz w:val="20"/>
                <w:szCs w:val="20"/>
              </w:rPr>
              <w:tab/>
              <w:t xml:space="preserve">: </w:t>
            </w:r>
            <w:r>
              <w:rPr>
                <w:sz w:val="20"/>
                <w:szCs w:val="20"/>
              </w:rPr>
              <w:t>210 344 3354</w:t>
            </w:r>
          </w:p>
        </w:tc>
        <w:tc>
          <w:tcPr>
            <w:tcW w:w="4853" w:type="dxa"/>
            <w:gridSpan w:val="2"/>
          </w:tcPr>
          <w:p w:rsidR="00D41A13" w:rsidRPr="00E71FA9" w:rsidRDefault="00D41A13" w:rsidP="00D41A13">
            <w:pPr>
              <w:tabs>
                <w:tab w:val="left" w:pos="2860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D41A13" w:rsidRDefault="00D41A13" w:rsidP="00D41A13">
            <w:pPr>
              <w:tabs>
                <w:tab w:val="left" w:pos="28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D10273">
              <w:rPr>
                <w:b/>
                <w:sz w:val="20"/>
                <w:szCs w:val="20"/>
              </w:rPr>
              <w:t>ΠΡΟΣ</w:t>
            </w:r>
            <w:r w:rsidRPr="00D10273">
              <w:rPr>
                <w:sz w:val="20"/>
                <w:szCs w:val="20"/>
              </w:rPr>
              <w:t xml:space="preserve"> : </w:t>
            </w:r>
          </w:p>
          <w:p w:rsidR="002558CA" w:rsidRDefault="003B19BF" w:rsidP="002558CA">
            <w:pPr>
              <w:tabs>
                <w:tab w:val="left" w:pos="2860"/>
              </w:tabs>
              <w:spacing w:after="0" w:line="240" w:lineRule="auto"/>
              <w:ind w:left="459" w:hanging="42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D41A13">
              <w:rPr>
                <w:rFonts w:cs="Arial"/>
                <w:sz w:val="20"/>
                <w:szCs w:val="20"/>
              </w:rPr>
              <w:t xml:space="preserve">1. Περιφερειακές Δ/νσεις Εκπ/σης </w:t>
            </w:r>
            <w:r w:rsidR="00D41A13" w:rsidRPr="000A4CFB">
              <w:rPr>
                <w:rFonts w:cs="Arial"/>
                <w:sz w:val="20"/>
                <w:szCs w:val="20"/>
              </w:rPr>
              <w:t>της χώρας</w:t>
            </w:r>
          </w:p>
          <w:p w:rsidR="00D41A13" w:rsidRPr="000A4CFB" w:rsidRDefault="002558CA" w:rsidP="002558CA">
            <w:pPr>
              <w:tabs>
                <w:tab w:val="left" w:pos="2860"/>
              </w:tabs>
              <w:spacing w:after="0" w:line="240" w:lineRule="auto"/>
              <w:ind w:left="459" w:hanging="42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</w:t>
            </w:r>
            <w:r w:rsidR="00D41A13" w:rsidRPr="000A4CFB">
              <w:rPr>
                <w:rFonts w:cs="Arial"/>
                <w:sz w:val="20"/>
                <w:szCs w:val="20"/>
              </w:rPr>
              <w:t xml:space="preserve"> (έδρες τους)</w:t>
            </w:r>
          </w:p>
          <w:p w:rsidR="00D41A13" w:rsidRPr="000A4CFB" w:rsidRDefault="00D41A13" w:rsidP="002558CA">
            <w:pPr>
              <w:tabs>
                <w:tab w:val="left" w:pos="2860"/>
              </w:tabs>
              <w:spacing w:after="0" w:line="240" w:lineRule="auto"/>
              <w:ind w:left="459" w:hanging="45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Pr="00B34536">
              <w:rPr>
                <w:rFonts w:cs="Arial"/>
                <w:sz w:val="20"/>
                <w:szCs w:val="20"/>
              </w:rPr>
              <w:t xml:space="preserve"> </w:t>
            </w:r>
            <w:r w:rsidRPr="00500D17">
              <w:rPr>
                <w:rFonts w:cs="Arial"/>
                <w:sz w:val="20"/>
                <w:szCs w:val="20"/>
              </w:rPr>
              <w:t xml:space="preserve"> </w:t>
            </w:r>
            <w:r w:rsidRPr="000A4CFB">
              <w:rPr>
                <w:rFonts w:cs="Arial"/>
                <w:sz w:val="20"/>
                <w:szCs w:val="20"/>
              </w:rPr>
              <w:t>2. Προϊσταμένους Παιδαγωγική</w:t>
            </w:r>
            <w:r>
              <w:rPr>
                <w:rFonts w:cs="Arial"/>
                <w:sz w:val="20"/>
                <w:szCs w:val="20"/>
              </w:rPr>
              <w:t>ς &amp;</w:t>
            </w:r>
            <w:r w:rsidR="003B19BF">
              <w:rPr>
                <w:rFonts w:cs="Arial"/>
                <w:sz w:val="20"/>
                <w:szCs w:val="20"/>
              </w:rPr>
              <w:t xml:space="preserve"> Επιστημονικής </w:t>
            </w:r>
            <w:r w:rsidRPr="000A4CFB">
              <w:rPr>
                <w:rFonts w:cs="Arial"/>
                <w:sz w:val="20"/>
                <w:szCs w:val="20"/>
              </w:rPr>
              <w:t>Καθοδήγηση</w:t>
            </w:r>
            <w:r w:rsidR="003B19BF">
              <w:rPr>
                <w:rFonts w:cs="Arial"/>
                <w:sz w:val="20"/>
                <w:szCs w:val="20"/>
              </w:rPr>
              <w:t xml:space="preserve">ς </w:t>
            </w:r>
            <w:r w:rsidR="00C21F6A">
              <w:rPr>
                <w:rFonts w:cs="Arial"/>
                <w:sz w:val="20"/>
                <w:szCs w:val="20"/>
              </w:rPr>
              <w:t xml:space="preserve">Π.Ε </w:t>
            </w:r>
            <w:r w:rsidRPr="000A4CFB">
              <w:rPr>
                <w:rFonts w:cs="Arial"/>
                <w:sz w:val="20"/>
                <w:szCs w:val="20"/>
              </w:rPr>
              <w:t>(μέσω Περιφ. Δ/νσεων Εκπ/σης )</w:t>
            </w:r>
          </w:p>
          <w:p w:rsidR="002558CA" w:rsidRDefault="003B19BF" w:rsidP="002558CA">
            <w:pPr>
              <w:tabs>
                <w:tab w:val="left" w:pos="2860"/>
              </w:tabs>
              <w:spacing w:after="0" w:line="240" w:lineRule="auto"/>
              <w:ind w:left="851" w:hanging="85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D41A13" w:rsidRPr="000A4CFB">
              <w:rPr>
                <w:rFonts w:cs="Arial"/>
                <w:sz w:val="20"/>
                <w:szCs w:val="20"/>
              </w:rPr>
              <w:t>3. Σχολι</w:t>
            </w:r>
            <w:r w:rsidR="00860560">
              <w:rPr>
                <w:rFonts w:cs="Arial"/>
                <w:sz w:val="20"/>
                <w:szCs w:val="20"/>
              </w:rPr>
              <w:t>κούς Συμβούλους Δημ. Εκπ/σης &amp; Π.Α.</w:t>
            </w:r>
          </w:p>
          <w:p w:rsidR="00D41A13" w:rsidRPr="000A4CFB" w:rsidRDefault="002558CA" w:rsidP="002558CA">
            <w:pPr>
              <w:tabs>
                <w:tab w:val="left" w:pos="2860"/>
              </w:tabs>
              <w:spacing w:after="0" w:line="240" w:lineRule="auto"/>
              <w:ind w:left="851" w:hanging="85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</w:t>
            </w:r>
            <w:r w:rsidR="003B19BF">
              <w:rPr>
                <w:rFonts w:cs="Arial"/>
                <w:sz w:val="20"/>
                <w:szCs w:val="20"/>
              </w:rPr>
              <w:t xml:space="preserve"> </w:t>
            </w:r>
            <w:r w:rsidR="00D41A13" w:rsidRPr="000A4CFB">
              <w:rPr>
                <w:rFonts w:cs="Arial"/>
                <w:sz w:val="20"/>
                <w:szCs w:val="20"/>
              </w:rPr>
              <w:t>(μέσω Περιφ. Δ/νσεων Εκπ/σης)</w:t>
            </w:r>
          </w:p>
          <w:p w:rsidR="00D41A13" w:rsidRPr="000A4CFB" w:rsidRDefault="00BC7574" w:rsidP="002558CA">
            <w:pPr>
              <w:tabs>
                <w:tab w:val="left" w:pos="286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D41A13" w:rsidRPr="000A4CFB">
              <w:rPr>
                <w:rFonts w:cs="Arial"/>
                <w:sz w:val="20"/>
                <w:szCs w:val="20"/>
              </w:rPr>
              <w:t xml:space="preserve">4. </w:t>
            </w:r>
            <w:r w:rsidR="00C21F6A">
              <w:rPr>
                <w:rFonts w:cs="Arial"/>
                <w:sz w:val="20"/>
                <w:szCs w:val="20"/>
              </w:rPr>
              <w:t xml:space="preserve"> </w:t>
            </w:r>
            <w:r w:rsidR="00D41A13" w:rsidRPr="000A4CFB">
              <w:rPr>
                <w:rFonts w:cs="Arial"/>
                <w:sz w:val="20"/>
                <w:szCs w:val="20"/>
              </w:rPr>
              <w:t>Δ/νσεις  Π.Ε</w:t>
            </w:r>
            <w:r w:rsidR="00860560">
              <w:rPr>
                <w:rFonts w:cs="Arial"/>
                <w:sz w:val="20"/>
                <w:szCs w:val="20"/>
              </w:rPr>
              <w:t>.</w:t>
            </w:r>
            <w:r w:rsidR="002B09BB">
              <w:rPr>
                <w:rFonts w:cs="Arial"/>
                <w:sz w:val="20"/>
                <w:szCs w:val="20"/>
              </w:rPr>
              <w:t xml:space="preserve"> </w:t>
            </w:r>
            <w:r w:rsidR="00D41A13" w:rsidRPr="000A4CFB">
              <w:rPr>
                <w:rFonts w:cs="Arial"/>
                <w:sz w:val="20"/>
                <w:szCs w:val="20"/>
              </w:rPr>
              <w:t>της χώρας (έδρες τους)</w:t>
            </w:r>
          </w:p>
          <w:p w:rsidR="002558CA" w:rsidRDefault="003B19BF" w:rsidP="002558CA">
            <w:pPr>
              <w:tabs>
                <w:tab w:val="left" w:pos="286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</w:t>
            </w:r>
            <w:r w:rsidR="00D41A13">
              <w:rPr>
                <w:rFonts w:cs="Arial"/>
                <w:sz w:val="20"/>
                <w:szCs w:val="20"/>
              </w:rPr>
              <w:t xml:space="preserve"> </w:t>
            </w:r>
            <w:r w:rsidR="00D41A13" w:rsidRPr="000A4CFB">
              <w:rPr>
                <w:rFonts w:cs="Arial"/>
                <w:sz w:val="20"/>
                <w:szCs w:val="20"/>
              </w:rPr>
              <w:t xml:space="preserve">5. </w:t>
            </w:r>
            <w:r w:rsidR="00C21F6A">
              <w:rPr>
                <w:rFonts w:cs="Arial"/>
                <w:sz w:val="20"/>
                <w:szCs w:val="20"/>
              </w:rPr>
              <w:t xml:space="preserve"> Δημόσια &amp; Ιδιωτικά </w:t>
            </w:r>
            <w:r w:rsidR="002558CA">
              <w:rPr>
                <w:rFonts w:cs="Arial"/>
                <w:sz w:val="20"/>
                <w:szCs w:val="20"/>
              </w:rPr>
              <w:t xml:space="preserve">Σχολεία της </w:t>
            </w:r>
            <w:r w:rsidR="00D41A13" w:rsidRPr="000A4CFB">
              <w:rPr>
                <w:rFonts w:cs="Arial"/>
                <w:sz w:val="20"/>
                <w:szCs w:val="20"/>
              </w:rPr>
              <w:t>χώρας</w:t>
            </w:r>
          </w:p>
          <w:p w:rsidR="00641A15" w:rsidRPr="002558CA" w:rsidRDefault="002558CA" w:rsidP="002558CA">
            <w:pPr>
              <w:tabs>
                <w:tab w:val="left" w:pos="286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</w:t>
            </w:r>
            <w:r w:rsidR="00D41A13" w:rsidRPr="000A4CFB">
              <w:rPr>
                <w:rFonts w:cs="Arial"/>
                <w:sz w:val="20"/>
                <w:szCs w:val="20"/>
              </w:rPr>
              <w:t xml:space="preserve"> (μέσω Δ/νσεων Π.Ε.)</w:t>
            </w:r>
            <w:r w:rsidR="00D41A13">
              <w:rPr>
                <w:rFonts w:cs="Arial"/>
              </w:rPr>
              <w:t xml:space="preserve">         </w:t>
            </w:r>
          </w:p>
        </w:tc>
      </w:tr>
    </w:tbl>
    <w:p w:rsidR="00E47E90" w:rsidRDefault="00E47E90" w:rsidP="00916227">
      <w:pPr>
        <w:spacing w:line="240" w:lineRule="auto"/>
        <w:jc w:val="both"/>
        <w:rPr>
          <w:rFonts w:cs="Arial"/>
          <w:b/>
        </w:rPr>
      </w:pPr>
    </w:p>
    <w:p w:rsidR="00916227" w:rsidRDefault="00916227" w:rsidP="00916227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ΘΕΜΑ: </w:t>
      </w:r>
      <w:r w:rsidR="00860560">
        <w:rPr>
          <w:rFonts w:cs="Arial"/>
          <w:b/>
        </w:rPr>
        <w:t xml:space="preserve"> «</w:t>
      </w:r>
      <w:r>
        <w:rPr>
          <w:rFonts w:cs="Arial"/>
          <w:b/>
        </w:rPr>
        <w:t xml:space="preserve">Εκδηλώσεις για την επέτειο της Εθνικής Εορτής της </w:t>
      </w:r>
      <w:r w:rsidR="00CA3B3E">
        <w:rPr>
          <w:rFonts w:cs="Arial"/>
          <w:b/>
        </w:rPr>
        <w:t>28</w:t>
      </w:r>
      <w:r w:rsidR="00CA3B3E" w:rsidRPr="00CA3B3E">
        <w:rPr>
          <w:rFonts w:cs="Arial"/>
          <w:b/>
          <w:vertAlign w:val="superscript"/>
        </w:rPr>
        <w:t>ης</w:t>
      </w:r>
      <w:r w:rsidR="00CA3B3E">
        <w:rPr>
          <w:rFonts w:cs="Arial"/>
          <w:b/>
        </w:rPr>
        <w:t xml:space="preserve"> Οκτωβρίου</w:t>
      </w:r>
      <w:r w:rsidR="00860560">
        <w:rPr>
          <w:rFonts w:cs="Arial"/>
          <w:b/>
        </w:rPr>
        <w:t>»</w:t>
      </w:r>
      <w:r>
        <w:rPr>
          <w:rFonts w:cs="Arial"/>
          <w:b/>
        </w:rPr>
        <w:t xml:space="preserve"> </w:t>
      </w:r>
    </w:p>
    <w:p w:rsidR="00916227" w:rsidRDefault="00916227" w:rsidP="00916227">
      <w:pPr>
        <w:spacing w:line="240" w:lineRule="auto"/>
        <w:jc w:val="both"/>
        <w:rPr>
          <w:rFonts w:cs="Arial"/>
        </w:rPr>
      </w:pPr>
      <w:r>
        <w:rPr>
          <w:rFonts w:cs="Arial"/>
        </w:rPr>
        <w:tab/>
        <w:t>Ύστερα από ερωτήματα που υποβάλλονται σ</w:t>
      </w:r>
      <w:r w:rsidR="005B5BDE">
        <w:rPr>
          <w:rFonts w:cs="Arial"/>
        </w:rPr>
        <w:t>την υπηρεσία μας σχετικά με τις</w:t>
      </w:r>
      <w:r>
        <w:rPr>
          <w:rFonts w:cs="Arial"/>
        </w:rPr>
        <w:t xml:space="preserve"> εκδηλώ</w:t>
      </w:r>
      <w:r w:rsidR="002558CA">
        <w:rPr>
          <w:rFonts w:cs="Arial"/>
        </w:rPr>
        <w:t>σεις που πραγματοποιούνται την π</w:t>
      </w:r>
      <w:r w:rsidR="005B5BDE">
        <w:rPr>
          <w:rFonts w:cs="Arial"/>
        </w:rPr>
        <w:t>αραμονή της</w:t>
      </w:r>
      <w:r>
        <w:rPr>
          <w:rFonts w:cs="Arial"/>
        </w:rPr>
        <w:t xml:space="preserve"> Εθνικής Εορτής </w:t>
      </w:r>
      <w:r w:rsidR="0003088D">
        <w:rPr>
          <w:rFonts w:cs="Arial"/>
        </w:rPr>
        <w:t xml:space="preserve">της </w:t>
      </w:r>
      <w:r w:rsidR="00E47E90">
        <w:rPr>
          <w:rFonts w:cs="Arial"/>
        </w:rPr>
        <w:t>28</w:t>
      </w:r>
      <w:r w:rsidR="00E47E90" w:rsidRPr="00E47E90">
        <w:rPr>
          <w:rFonts w:cs="Arial"/>
          <w:vertAlign w:val="superscript"/>
        </w:rPr>
        <w:t>ης</w:t>
      </w:r>
      <w:r w:rsidR="00E47E90">
        <w:rPr>
          <w:rFonts w:cs="Arial"/>
        </w:rPr>
        <w:t xml:space="preserve"> Οκτωβρίου</w:t>
      </w:r>
      <w:r w:rsidR="0003088D">
        <w:rPr>
          <w:rFonts w:cs="Arial"/>
        </w:rPr>
        <w:t xml:space="preserve"> </w:t>
      </w:r>
      <w:r w:rsidR="00E47E90">
        <w:rPr>
          <w:rFonts w:cs="Arial"/>
        </w:rPr>
        <w:t>(27</w:t>
      </w:r>
      <w:r>
        <w:rPr>
          <w:rFonts w:cs="Arial"/>
          <w:vertAlign w:val="superscript"/>
        </w:rPr>
        <w:t>η</w:t>
      </w:r>
      <w:r w:rsidR="0003088D">
        <w:rPr>
          <w:rFonts w:cs="Arial"/>
        </w:rPr>
        <w:t xml:space="preserve"> </w:t>
      </w:r>
      <w:r w:rsidR="00E47E90">
        <w:rPr>
          <w:rFonts w:cs="Arial"/>
        </w:rPr>
        <w:t>Οκτωβρίου</w:t>
      </w:r>
      <w:r w:rsidR="0003088D">
        <w:rPr>
          <w:rFonts w:cs="Arial"/>
        </w:rPr>
        <w:t>)</w:t>
      </w:r>
      <w:r w:rsidR="000E37E2">
        <w:rPr>
          <w:rFonts w:cs="Arial"/>
        </w:rPr>
        <w:t>,</w:t>
      </w:r>
      <w:r w:rsidR="0003088D">
        <w:rPr>
          <w:rFonts w:cs="Arial"/>
        </w:rPr>
        <w:t xml:space="preserve"> σας γνωρίζουμε τα εξής</w:t>
      </w:r>
      <w:r>
        <w:rPr>
          <w:rFonts w:cs="Arial"/>
        </w:rPr>
        <w:t xml:space="preserve">: </w:t>
      </w:r>
    </w:p>
    <w:p w:rsidR="00916227" w:rsidRDefault="00916227" w:rsidP="002A6B38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Σε όλα τα σχολεία Πρωτοβάθμιας Εκπ</w:t>
      </w:r>
      <w:r w:rsidR="00D41A13">
        <w:rPr>
          <w:rFonts w:cs="Arial"/>
        </w:rPr>
        <w:t xml:space="preserve">αίδευσης </w:t>
      </w:r>
      <w:r>
        <w:rPr>
          <w:rFonts w:cs="Arial"/>
        </w:rPr>
        <w:t>πραγματοποιούνται εκδηλώσεις σύμφωνα με όσα προβλέπονται στα Προεδρικά Διατάγματα 200/1998 και 201/1998.</w:t>
      </w:r>
    </w:p>
    <w:p w:rsidR="00D41A13" w:rsidRDefault="002558CA" w:rsidP="002A6B38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Την π</w:t>
      </w:r>
      <w:r w:rsidR="00D41A13">
        <w:rPr>
          <w:rFonts w:cs="Arial"/>
        </w:rPr>
        <w:t>αραμονή της Εθνικής Εορτής λειτουργεί και η Πρωινή Ζώνη του Ολοήμερου Προγράμματος</w:t>
      </w:r>
      <w:r w:rsidR="005B5BDE">
        <w:rPr>
          <w:rFonts w:cs="Arial"/>
        </w:rPr>
        <w:t>.</w:t>
      </w:r>
    </w:p>
    <w:p w:rsidR="00916227" w:rsidRPr="00D41A13" w:rsidRDefault="00916227" w:rsidP="002A6B38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Οι μαθητές που παρακολουθούν το Ολοήμερο Πρόγραμμα συμμετέχουν στις εκδηλώ</w:t>
      </w:r>
      <w:r w:rsidR="005B5BDE">
        <w:rPr>
          <w:rFonts w:cs="Arial"/>
        </w:rPr>
        <w:t>σεις του σχολείου και αποχωρούν</w:t>
      </w:r>
      <w:r>
        <w:rPr>
          <w:rFonts w:cs="Arial"/>
        </w:rPr>
        <w:t xml:space="preserve"> με τους άλλους μαθητές.</w:t>
      </w:r>
      <w:r w:rsidRPr="00D41A13">
        <w:rPr>
          <w:rFonts w:cs="Arial"/>
        </w:rPr>
        <w:tab/>
        <w:t xml:space="preserve"> </w:t>
      </w:r>
    </w:p>
    <w:p w:rsidR="00916227" w:rsidRDefault="00916227" w:rsidP="002A6B38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Η χρονική διάρκεια και ο τρόπος εορτασμού των εκδηλώσεων καθορίζονται από το Σύλλογο Διδασκόντων.</w:t>
      </w:r>
    </w:p>
    <w:p w:rsidR="00916227" w:rsidRDefault="00916227" w:rsidP="002A6B38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Με ευθύνη του Διευθυντή και του Συλλόγου Διδασκόντων ειδοποιούνται οι γονείς και οι κηδεμόνες για την ώρα αποχώρησης  των μαθητών από το σχολείο. </w:t>
      </w:r>
    </w:p>
    <w:p w:rsidR="00D41A13" w:rsidRPr="00623369" w:rsidRDefault="00D41A13" w:rsidP="002A6B38">
      <w:pPr>
        <w:numPr>
          <w:ilvl w:val="0"/>
          <w:numId w:val="5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Στις περιπτ</w:t>
      </w:r>
      <w:r w:rsidR="005B5BDE">
        <w:rPr>
          <w:rFonts w:cs="Arial"/>
        </w:rPr>
        <w:t>ώσεις κατά τις οποίες οι γονείς</w:t>
      </w:r>
      <w:r>
        <w:rPr>
          <w:rFonts w:cs="Arial"/>
        </w:rPr>
        <w:t xml:space="preserve">/κηδεμόνες δηλώσουν αδυναμία </w:t>
      </w:r>
      <w:r w:rsidR="009E342A">
        <w:rPr>
          <w:rFonts w:cs="Arial"/>
        </w:rPr>
        <w:t xml:space="preserve">προσέλευσης, προκειμένου να  παραλάβουν  τα τέκνα </w:t>
      </w:r>
      <w:r w:rsidR="005B5BDE">
        <w:rPr>
          <w:rFonts w:cs="Arial"/>
        </w:rPr>
        <w:t>τους στη</w:t>
      </w:r>
      <w:r>
        <w:rPr>
          <w:rFonts w:cs="Arial"/>
        </w:rPr>
        <w:t xml:space="preserve"> συγκεκριμένη ώρα, ο Σύλλογος Διδασκόντων  υποχρεούται να μεριμνήσει για την απασχόληση των μαθητών που ενδέχεται να παραμείνουν στο σχολείο μετά το πέρας των εκδηλώσεων.   </w:t>
      </w:r>
    </w:p>
    <w:p w:rsidR="00D10273" w:rsidRDefault="00D10273" w:rsidP="008F5413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7416A4" w:rsidRDefault="007416A4" w:rsidP="008F5413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p w:rsidR="007416A4" w:rsidRDefault="007416A4" w:rsidP="007416A4">
      <w:pPr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    </w:t>
      </w:r>
      <w:r w:rsidRPr="00601F4C">
        <w:rPr>
          <w:rFonts w:cs="Arial"/>
          <w:b/>
        </w:rPr>
        <w:t xml:space="preserve">                         </w:t>
      </w:r>
      <w:r>
        <w:rPr>
          <w:rFonts w:cs="Arial"/>
          <w:b/>
        </w:rPr>
        <w:t xml:space="preserve">       </w:t>
      </w:r>
      <w:r w:rsidRPr="00B60D41">
        <w:rPr>
          <w:rFonts w:cs="Arial"/>
          <w:b/>
        </w:rPr>
        <w:t xml:space="preserve">          </w:t>
      </w:r>
      <w:r w:rsidR="00C86026">
        <w:rPr>
          <w:rFonts w:cs="Arial"/>
          <w:b/>
          <w:lang w:val="en-US"/>
        </w:rPr>
        <w:t xml:space="preserve">                             </w:t>
      </w:r>
      <w:r w:rsidR="009C2254">
        <w:rPr>
          <w:rFonts w:cs="Arial"/>
          <w:b/>
          <w:lang w:val="en-US"/>
        </w:rPr>
        <w:t xml:space="preserve">        </w:t>
      </w:r>
      <w:r w:rsidR="00C86026">
        <w:rPr>
          <w:rFonts w:cs="Arial"/>
          <w:b/>
          <w:lang w:val="en-US"/>
        </w:rPr>
        <w:t xml:space="preserve">  </w:t>
      </w:r>
      <w:r>
        <w:rPr>
          <w:rFonts w:cs="Arial"/>
          <w:b/>
        </w:rPr>
        <w:t xml:space="preserve">  Η ΠΡΟΙΣΤΑΜΕΝΗ ΤΗΣ ΓΕΝ. Δ/ΝΣΗΣ ΣΠΟΥΔΩΝ</w:t>
      </w:r>
      <w:r>
        <w:rPr>
          <w:rFonts w:cs="Arial"/>
        </w:rPr>
        <w:t xml:space="preserve"> </w:t>
      </w:r>
    </w:p>
    <w:p w:rsidR="007416A4" w:rsidRDefault="007416A4" w:rsidP="007416A4">
      <w:pPr>
        <w:spacing w:after="0" w:line="240" w:lineRule="auto"/>
        <w:rPr>
          <w:rFonts w:cs="Arial"/>
        </w:rPr>
      </w:pPr>
    </w:p>
    <w:p w:rsidR="007416A4" w:rsidRDefault="007416A4" w:rsidP="007416A4">
      <w:pPr>
        <w:spacing w:after="0" w:line="240" w:lineRule="auto"/>
        <w:rPr>
          <w:rFonts w:cs="Arial"/>
        </w:rPr>
      </w:pPr>
    </w:p>
    <w:p w:rsidR="007416A4" w:rsidRDefault="007416A4" w:rsidP="007416A4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</w:t>
      </w:r>
    </w:p>
    <w:p w:rsidR="007416A4" w:rsidRDefault="007416A4" w:rsidP="007416A4">
      <w:pPr>
        <w:spacing w:after="0" w:line="240" w:lineRule="auto"/>
        <w:rPr>
          <w:rFonts w:cs="Arial"/>
        </w:rPr>
      </w:pPr>
      <w:r w:rsidRPr="007416A4">
        <w:rPr>
          <w:rFonts w:cs="Arial"/>
          <w:b/>
        </w:rPr>
        <w:t xml:space="preserve">                                                              </w:t>
      </w:r>
      <w:r w:rsidR="00C86026">
        <w:rPr>
          <w:rFonts w:cs="Arial"/>
          <w:b/>
          <w:lang w:val="en-US"/>
        </w:rPr>
        <w:t xml:space="preserve">                                  </w:t>
      </w:r>
      <w:r w:rsidRPr="007416A4">
        <w:rPr>
          <w:rFonts w:cs="Arial"/>
          <w:b/>
        </w:rPr>
        <w:t xml:space="preserve"> </w:t>
      </w:r>
      <w:r w:rsidR="009C2254">
        <w:rPr>
          <w:rFonts w:cs="Arial"/>
          <w:b/>
          <w:lang w:val="en-US"/>
        </w:rPr>
        <w:t xml:space="preserve">           </w:t>
      </w:r>
      <w:r>
        <w:rPr>
          <w:rFonts w:cs="Arial"/>
          <w:b/>
        </w:rPr>
        <w:t xml:space="preserve">ΑΝΔΡΟΝΙΚΗ ΜΠΑΡΛΑ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</w:rPr>
        <w:t xml:space="preserve">                     </w:t>
      </w:r>
      <w:r w:rsidRPr="009664EA">
        <w:rPr>
          <w:rFonts w:cs="Arial"/>
        </w:rPr>
        <w:t xml:space="preserve">                                    </w:t>
      </w:r>
      <w:r>
        <w:rPr>
          <w:rFonts w:cs="Arial"/>
        </w:rPr>
        <w:t xml:space="preserve">                                                          </w:t>
      </w:r>
      <w:r w:rsidRPr="007416A4">
        <w:rPr>
          <w:rFonts w:cs="Arial"/>
        </w:rPr>
        <w:t xml:space="preserve">            </w:t>
      </w:r>
    </w:p>
    <w:p w:rsidR="007416A4" w:rsidRDefault="007416A4" w:rsidP="007416A4">
      <w:pPr>
        <w:spacing w:after="0" w:line="240" w:lineRule="auto"/>
        <w:rPr>
          <w:rFonts w:cs="Arial"/>
          <w:b/>
        </w:rPr>
      </w:pPr>
      <w:r w:rsidRPr="00C240D7">
        <w:rPr>
          <w:rFonts w:cs="Arial"/>
          <w:b/>
        </w:rPr>
        <w:t xml:space="preserve">                                  </w:t>
      </w:r>
      <w:r>
        <w:rPr>
          <w:rFonts w:cs="Arial"/>
          <w:b/>
        </w:rPr>
        <w:t xml:space="preserve">                                                                </w:t>
      </w:r>
      <w:r w:rsidRPr="00C240D7">
        <w:rPr>
          <w:rFonts w:cs="Arial"/>
          <w:b/>
        </w:rPr>
        <w:t xml:space="preserve"> </w:t>
      </w:r>
    </w:p>
    <w:p w:rsidR="007416A4" w:rsidRDefault="007416A4" w:rsidP="007416A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Εσωτερική Διανομή</w:t>
      </w:r>
      <w:r>
        <w:rPr>
          <w:sz w:val="20"/>
          <w:szCs w:val="20"/>
        </w:rPr>
        <w:t xml:space="preserve">: </w:t>
      </w:r>
    </w:p>
    <w:p w:rsidR="00801914" w:rsidRDefault="00801914" w:rsidP="007416A4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7416A4" w:rsidRDefault="007416A4" w:rsidP="007416A4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1. Γεν. Δ/νση Σπουδών Π.Ε. &amp; Δ.Ε.</w:t>
      </w:r>
    </w:p>
    <w:p w:rsidR="007416A4" w:rsidRDefault="007416A4" w:rsidP="007416A4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Δ/νση Σπουδών, Προγραμμάτων </w:t>
      </w:r>
    </w:p>
    <w:p w:rsidR="007416A4" w:rsidRDefault="007416A4" w:rsidP="007416A4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&amp; Οργάνωσης  Π.Ε.</w:t>
      </w:r>
      <w:r w:rsidR="00801914">
        <w:rPr>
          <w:rFonts w:cs="Arial"/>
          <w:sz w:val="20"/>
          <w:szCs w:val="20"/>
        </w:rPr>
        <w:t xml:space="preserve"> - </w:t>
      </w:r>
      <w:r>
        <w:rPr>
          <w:rFonts w:cs="Arial"/>
          <w:sz w:val="20"/>
          <w:szCs w:val="20"/>
          <w:lang w:val="en-US"/>
        </w:rPr>
        <w:t>T</w:t>
      </w:r>
      <w:r>
        <w:rPr>
          <w:rFonts w:cs="Arial"/>
          <w:sz w:val="20"/>
          <w:szCs w:val="20"/>
        </w:rPr>
        <w:t>μήμα Γ’</w:t>
      </w:r>
    </w:p>
    <w:p w:rsidR="00801914" w:rsidRDefault="00801914" w:rsidP="007416A4">
      <w:pPr>
        <w:spacing w:after="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 Δ/νση Ειδικής Αγωγής</w:t>
      </w:r>
    </w:p>
    <w:p w:rsidR="007416A4" w:rsidRDefault="007416A4" w:rsidP="007416A4">
      <w:pPr>
        <w:spacing w:after="0" w:line="240" w:lineRule="auto"/>
        <w:jc w:val="both"/>
        <w:rPr>
          <w:rFonts w:cs="Arial"/>
        </w:rPr>
      </w:pPr>
    </w:p>
    <w:p w:rsidR="007416A4" w:rsidRPr="007416A4" w:rsidRDefault="007416A4" w:rsidP="008F5413">
      <w:pPr>
        <w:tabs>
          <w:tab w:val="left" w:pos="5103"/>
        </w:tabs>
        <w:spacing w:after="0" w:line="240" w:lineRule="auto"/>
        <w:contextualSpacing/>
        <w:rPr>
          <w:b/>
          <w:sz w:val="20"/>
          <w:szCs w:val="20"/>
        </w:rPr>
      </w:pPr>
    </w:p>
    <w:sectPr w:rsidR="007416A4" w:rsidRPr="007416A4" w:rsidSect="00C0709A">
      <w:pgSz w:w="11906" w:h="16838" w:code="9"/>
      <w:pgMar w:top="568" w:right="992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D2" w:rsidRDefault="003E2ED2" w:rsidP="00D557E7">
      <w:pPr>
        <w:spacing w:after="0" w:line="240" w:lineRule="auto"/>
      </w:pPr>
      <w:r>
        <w:separator/>
      </w:r>
    </w:p>
  </w:endnote>
  <w:endnote w:type="continuationSeparator" w:id="0">
    <w:p w:rsidR="003E2ED2" w:rsidRDefault="003E2ED2" w:rsidP="00D5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D2" w:rsidRDefault="003E2ED2" w:rsidP="00D557E7">
      <w:pPr>
        <w:spacing w:after="0" w:line="240" w:lineRule="auto"/>
      </w:pPr>
      <w:r>
        <w:separator/>
      </w:r>
    </w:p>
  </w:footnote>
  <w:footnote w:type="continuationSeparator" w:id="0">
    <w:p w:rsidR="003E2ED2" w:rsidRDefault="003E2ED2" w:rsidP="00D5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819"/>
    <w:multiLevelType w:val="hybridMultilevel"/>
    <w:tmpl w:val="A2D45098"/>
    <w:lvl w:ilvl="0" w:tplc="F948C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B7984"/>
    <w:multiLevelType w:val="hybridMultilevel"/>
    <w:tmpl w:val="5C689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C7AC7"/>
    <w:multiLevelType w:val="hybridMultilevel"/>
    <w:tmpl w:val="F2C8A254"/>
    <w:lvl w:ilvl="0" w:tplc="FF5885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6" w:hanging="360"/>
      </w:pPr>
    </w:lvl>
    <w:lvl w:ilvl="2" w:tplc="0408001B" w:tentative="1">
      <w:start w:val="1"/>
      <w:numFmt w:val="lowerRoman"/>
      <w:lvlText w:val="%3."/>
      <w:lvlJc w:val="right"/>
      <w:pPr>
        <w:ind w:left="2446" w:hanging="180"/>
      </w:pPr>
    </w:lvl>
    <w:lvl w:ilvl="3" w:tplc="0408000F" w:tentative="1">
      <w:start w:val="1"/>
      <w:numFmt w:val="decimal"/>
      <w:lvlText w:val="%4."/>
      <w:lvlJc w:val="left"/>
      <w:pPr>
        <w:ind w:left="3166" w:hanging="360"/>
      </w:pPr>
    </w:lvl>
    <w:lvl w:ilvl="4" w:tplc="04080019" w:tentative="1">
      <w:start w:val="1"/>
      <w:numFmt w:val="lowerLetter"/>
      <w:lvlText w:val="%5."/>
      <w:lvlJc w:val="left"/>
      <w:pPr>
        <w:ind w:left="3886" w:hanging="360"/>
      </w:pPr>
    </w:lvl>
    <w:lvl w:ilvl="5" w:tplc="0408001B" w:tentative="1">
      <w:start w:val="1"/>
      <w:numFmt w:val="lowerRoman"/>
      <w:lvlText w:val="%6."/>
      <w:lvlJc w:val="right"/>
      <w:pPr>
        <w:ind w:left="4606" w:hanging="180"/>
      </w:pPr>
    </w:lvl>
    <w:lvl w:ilvl="6" w:tplc="0408000F" w:tentative="1">
      <w:start w:val="1"/>
      <w:numFmt w:val="decimal"/>
      <w:lvlText w:val="%7."/>
      <w:lvlJc w:val="left"/>
      <w:pPr>
        <w:ind w:left="5326" w:hanging="360"/>
      </w:pPr>
    </w:lvl>
    <w:lvl w:ilvl="7" w:tplc="04080019" w:tentative="1">
      <w:start w:val="1"/>
      <w:numFmt w:val="lowerLetter"/>
      <w:lvlText w:val="%8."/>
      <w:lvlJc w:val="left"/>
      <w:pPr>
        <w:ind w:left="6046" w:hanging="360"/>
      </w:pPr>
    </w:lvl>
    <w:lvl w:ilvl="8" w:tplc="0408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">
    <w:nsid w:val="4FAD7784"/>
    <w:multiLevelType w:val="hybridMultilevel"/>
    <w:tmpl w:val="91C6E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C110C"/>
    <w:multiLevelType w:val="hybridMultilevel"/>
    <w:tmpl w:val="7AA0E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60049"/>
    <w:rsid w:val="000015CC"/>
    <w:rsid w:val="000038E9"/>
    <w:rsid w:val="0003088D"/>
    <w:rsid w:val="000467A9"/>
    <w:rsid w:val="00051239"/>
    <w:rsid w:val="000933D4"/>
    <w:rsid w:val="00095011"/>
    <w:rsid w:val="000A4CFB"/>
    <w:rsid w:val="000E37E2"/>
    <w:rsid w:val="00111D8E"/>
    <w:rsid w:val="00126DBA"/>
    <w:rsid w:val="00141798"/>
    <w:rsid w:val="00192196"/>
    <w:rsid w:val="001E2971"/>
    <w:rsid w:val="002116C9"/>
    <w:rsid w:val="00214DA1"/>
    <w:rsid w:val="002558CA"/>
    <w:rsid w:val="0027489E"/>
    <w:rsid w:val="002A105A"/>
    <w:rsid w:val="002A6B38"/>
    <w:rsid w:val="002A6E7F"/>
    <w:rsid w:val="002B0887"/>
    <w:rsid w:val="002B09BB"/>
    <w:rsid w:val="002C4B73"/>
    <w:rsid w:val="002E624A"/>
    <w:rsid w:val="002E680B"/>
    <w:rsid w:val="00304024"/>
    <w:rsid w:val="0031529F"/>
    <w:rsid w:val="00317066"/>
    <w:rsid w:val="003179A4"/>
    <w:rsid w:val="00367901"/>
    <w:rsid w:val="00375138"/>
    <w:rsid w:val="00387059"/>
    <w:rsid w:val="003B165A"/>
    <w:rsid w:val="003B19BF"/>
    <w:rsid w:val="003E2ED2"/>
    <w:rsid w:val="003F63D4"/>
    <w:rsid w:val="00403F18"/>
    <w:rsid w:val="00410695"/>
    <w:rsid w:val="00432886"/>
    <w:rsid w:val="0043434D"/>
    <w:rsid w:val="00465537"/>
    <w:rsid w:val="004A7252"/>
    <w:rsid w:val="004F489D"/>
    <w:rsid w:val="00500D17"/>
    <w:rsid w:val="00517730"/>
    <w:rsid w:val="0053599C"/>
    <w:rsid w:val="0056694E"/>
    <w:rsid w:val="005A541B"/>
    <w:rsid w:val="005B5BDE"/>
    <w:rsid w:val="005B652D"/>
    <w:rsid w:val="005C2212"/>
    <w:rsid w:val="005D2D23"/>
    <w:rsid w:val="005E4746"/>
    <w:rsid w:val="005F17B9"/>
    <w:rsid w:val="00610F56"/>
    <w:rsid w:val="00613EA6"/>
    <w:rsid w:val="00623369"/>
    <w:rsid w:val="00632DF8"/>
    <w:rsid w:val="00641A15"/>
    <w:rsid w:val="00682090"/>
    <w:rsid w:val="00684117"/>
    <w:rsid w:val="00684AA6"/>
    <w:rsid w:val="006860FB"/>
    <w:rsid w:val="006970AD"/>
    <w:rsid w:val="006B0F2F"/>
    <w:rsid w:val="006C1CE2"/>
    <w:rsid w:val="00715DBC"/>
    <w:rsid w:val="007278CD"/>
    <w:rsid w:val="007317C5"/>
    <w:rsid w:val="00735563"/>
    <w:rsid w:val="007416A4"/>
    <w:rsid w:val="0074217C"/>
    <w:rsid w:val="007C39BA"/>
    <w:rsid w:val="00801914"/>
    <w:rsid w:val="00804F36"/>
    <w:rsid w:val="00805A05"/>
    <w:rsid w:val="008466CD"/>
    <w:rsid w:val="00860049"/>
    <w:rsid w:val="00860560"/>
    <w:rsid w:val="0088127A"/>
    <w:rsid w:val="008A4844"/>
    <w:rsid w:val="008A7ED9"/>
    <w:rsid w:val="008C6AB7"/>
    <w:rsid w:val="008E66AE"/>
    <w:rsid w:val="008F5413"/>
    <w:rsid w:val="00916227"/>
    <w:rsid w:val="009927DE"/>
    <w:rsid w:val="0099290C"/>
    <w:rsid w:val="009B351C"/>
    <w:rsid w:val="009B7AFB"/>
    <w:rsid w:val="009C2254"/>
    <w:rsid w:val="009D5735"/>
    <w:rsid w:val="009E342A"/>
    <w:rsid w:val="00A40232"/>
    <w:rsid w:val="00A410EB"/>
    <w:rsid w:val="00A46A6D"/>
    <w:rsid w:val="00A523B0"/>
    <w:rsid w:val="00A53CC7"/>
    <w:rsid w:val="00A71A66"/>
    <w:rsid w:val="00A767DA"/>
    <w:rsid w:val="00AB35A1"/>
    <w:rsid w:val="00AD42C9"/>
    <w:rsid w:val="00B16C78"/>
    <w:rsid w:val="00B34536"/>
    <w:rsid w:val="00B60ACD"/>
    <w:rsid w:val="00B9295E"/>
    <w:rsid w:val="00B944D5"/>
    <w:rsid w:val="00BC7574"/>
    <w:rsid w:val="00BD0702"/>
    <w:rsid w:val="00BE5A50"/>
    <w:rsid w:val="00BF5D56"/>
    <w:rsid w:val="00C0709A"/>
    <w:rsid w:val="00C16C53"/>
    <w:rsid w:val="00C21F6A"/>
    <w:rsid w:val="00C47D44"/>
    <w:rsid w:val="00C6726F"/>
    <w:rsid w:val="00C67964"/>
    <w:rsid w:val="00C86026"/>
    <w:rsid w:val="00CA3B3E"/>
    <w:rsid w:val="00CA7C3C"/>
    <w:rsid w:val="00CC1C3B"/>
    <w:rsid w:val="00CC4A50"/>
    <w:rsid w:val="00D00551"/>
    <w:rsid w:val="00D045A2"/>
    <w:rsid w:val="00D10273"/>
    <w:rsid w:val="00D12139"/>
    <w:rsid w:val="00D26B38"/>
    <w:rsid w:val="00D37CD9"/>
    <w:rsid w:val="00D41A13"/>
    <w:rsid w:val="00D557E7"/>
    <w:rsid w:val="00D80236"/>
    <w:rsid w:val="00DB11B1"/>
    <w:rsid w:val="00DB6A15"/>
    <w:rsid w:val="00DF3837"/>
    <w:rsid w:val="00E1234B"/>
    <w:rsid w:val="00E1360B"/>
    <w:rsid w:val="00E218A2"/>
    <w:rsid w:val="00E47E90"/>
    <w:rsid w:val="00E71FA9"/>
    <w:rsid w:val="00EB32D7"/>
    <w:rsid w:val="00EF650F"/>
    <w:rsid w:val="00F015F5"/>
    <w:rsid w:val="00F12757"/>
    <w:rsid w:val="00F877ED"/>
    <w:rsid w:val="00FA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0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6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004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557E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557E7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D557E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557E7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557E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80236"/>
    <w:rPr>
      <w:color w:val="0000FF"/>
      <w:u w:val="single"/>
    </w:rPr>
  </w:style>
  <w:style w:type="paragraph" w:styleId="2">
    <w:name w:val="Body Text Indent 2"/>
    <w:basedOn w:val="a"/>
    <w:link w:val="2Char"/>
    <w:rsid w:val="00735563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735563"/>
    <w:rPr>
      <w:sz w:val="22"/>
      <w:szCs w:val="22"/>
      <w:lang w:eastAsia="en-US"/>
    </w:rPr>
  </w:style>
  <w:style w:type="paragraph" w:customStyle="1" w:styleId="style17">
    <w:name w:val="style17"/>
    <w:basedOn w:val="a"/>
    <w:rsid w:val="00BE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Strong"/>
    <w:basedOn w:val="a0"/>
    <w:qFormat/>
    <w:rsid w:val="00BE5A50"/>
    <w:rPr>
      <w:b/>
      <w:bCs/>
    </w:rPr>
  </w:style>
  <w:style w:type="paragraph" w:customStyle="1" w:styleId="style8">
    <w:name w:val="style8"/>
    <w:basedOn w:val="a"/>
    <w:rsid w:val="00BE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udonpe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C389-4CF1-4F66-A8F2-12BE6E68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YPEPTH</Company>
  <LinksUpToDate>false</LinksUpToDate>
  <CharactersWithSpaces>3218</CharactersWithSpaces>
  <SharedDoc>false</SharedDoc>
  <HLinks>
    <vt:vector size="12" baseType="variant">
      <vt:variant>
        <vt:i4>3407965</vt:i4>
      </vt:variant>
      <vt:variant>
        <vt:i4>3</vt:i4>
      </vt:variant>
      <vt:variant>
        <vt:i4>0</vt:i4>
      </vt:variant>
      <vt:variant>
        <vt:i4>5</vt:i4>
      </vt:variant>
      <vt:variant>
        <vt:lpwstr>mailto:spudonpe@minedu.gov.gr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mkolountzou</cp:lastModifiedBy>
  <cp:revision>2</cp:revision>
  <cp:lastPrinted>2015-10-16T09:10:00Z</cp:lastPrinted>
  <dcterms:created xsi:type="dcterms:W3CDTF">2015-10-16T09:14:00Z</dcterms:created>
  <dcterms:modified xsi:type="dcterms:W3CDTF">2015-10-16T09:14:00Z</dcterms:modified>
</cp:coreProperties>
</file>